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2F0" w14:textId="77777777" w:rsidR="008D5560" w:rsidRDefault="008D5560">
      <w:pPr>
        <w:pStyle w:val="Textoindependiente"/>
        <w:ind w:left="142"/>
        <w:rPr>
          <w:rFonts w:ascii="Times New Roman"/>
        </w:rPr>
      </w:pPr>
    </w:p>
    <w:p w14:paraId="3763E3BF" w14:textId="76BFA4AC" w:rsidR="00F75FD7" w:rsidRDefault="00F07ED5">
      <w:pPr>
        <w:pStyle w:val="Textoindependiente"/>
        <w:ind w:left="142"/>
        <w:rPr>
          <w:rFonts w:ascii="Times New Roman"/>
        </w:rPr>
      </w:pPr>
      <w:r w:rsidRPr="001C2938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38EADA6E" wp14:editId="7D20A46C">
            <wp:simplePos x="0" y="0"/>
            <wp:positionH relativeFrom="margin">
              <wp:posOffset>4525483</wp:posOffset>
            </wp:positionH>
            <wp:positionV relativeFrom="paragraph">
              <wp:posOffset>-196215</wp:posOffset>
            </wp:positionV>
            <wp:extent cx="1031271" cy="400183"/>
            <wp:effectExtent l="0" t="0" r="0" b="0"/>
            <wp:wrapNone/>
            <wp:docPr id="4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7"/>
                    <a:stretch/>
                  </pic:blipFill>
                  <pic:spPr bwMode="auto">
                    <a:xfrm>
                      <a:off x="0" y="0"/>
                      <a:ext cx="1031271" cy="4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938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02030B4C" wp14:editId="79277B54">
            <wp:simplePos x="0" y="0"/>
            <wp:positionH relativeFrom="column">
              <wp:posOffset>20793</wp:posOffset>
            </wp:positionH>
            <wp:positionV relativeFrom="paragraph">
              <wp:posOffset>-191135</wp:posOffset>
            </wp:positionV>
            <wp:extent cx="1960245" cy="396875"/>
            <wp:effectExtent l="0" t="0" r="1905" b="3175"/>
            <wp:wrapNone/>
            <wp:docPr id="5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83"/>
                    <a:stretch/>
                  </pic:blipFill>
                  <pic:spPr bwMode="auto">
                    <a:xfrm>
                      <a:off x="0" y="0"/>
                      <a:ext cx="196024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95177" w14:textId="00B7048C" w:rsidR="008D5560" w:rsidRDefault="008D5560" w:rsidP="008D5560">
      <w:pPr>
        <w:jc w:val="center"/>
        <w:rPr>
          <w:sz w:val="16"/>
          <w:szCs w:val="16"/>
        </w:rPr>
      </w:pPr>
    </w:p>
    <w:p w14:paraId="1FE1B713" w14:textId="56EA83C9" w:rsidR="008D5560" w:rsidRPr="008D5560" w:rsidRDefault="008D5560" w:rsidP="008D5560">
      <w:pPr>
        <w:jc w:val="center"/>
        <w:rPr>
          <w:sz w:val="16"/>
          <w:szCs w:val="16"/>
        </w:rPr>
      </w:pPr>
      <w:r>
        <w:rPr>
          <w:sz w:val="16"/>
          <w:szCs w:val="16"/>
        </w:rPr>
        <w:t>“</w:t>
      </w:r>
      <w:r w:rsidRPr="008D5560">
        <w:rPr>
          <w:sz w:val="16"/>
          <w:szCs w:val="16"/>
        </w:rPr>
        <w:t>Decenio de la Igualdad de Oportunidades para Mujeres y Hombres”</w:t>
      </w:r>
    </w:p>
    <w:p w14:paraId="31391AA3" w14:textId="77777777" w:rsidR="008D5560" w:rsidRPr="008D5560" w:rsidRDefault="008D5560" w:rsidP="008D5560">
      <w:pPr>
        <w:jc w:val="center"/>
        <w:rPr>
          <w:sz w:val="16"/>
          <w:szCs w:val="16"/>
        </w:rPr>
      </w:pPr>
      <w:r w:rsidRPr="008D5560">
        <w:rPr>
          <w:sz w:val="16"/>
          <w:szCs w:val="16"/>
        </w:rPr>
        <w:t>“Año de la Esperanza y el Fortalecimiento de la Democracia”</w:t>
      </w:r>
    </w:p>
    <w:p w14:paraId="2B5AF904" w14:textId="7F4E2055" w:rsidR="0063126C" w:rsidRPr="00E87FBE" w:rsidRDefault="00CD7D88" w:rsidP="00CD7D88">
      <w:pPr>
        <w:spacing w:before="120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Invitación a Presentar Expresiones de Interés</w:t>
      </w:r>
    </w:p>
    <w:p w14:paraId="604A5F8C" w14:textId="4BF45A5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Programa de Desarrollo de Sanidad Agropecuaria – PRODESA</w:t>
      </w:r>
    </w:p>
    <w:p w14:paraId="51898B4B" w14:textId="3D614F7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Servicio Nacional de Sanidad Agraria</w:t>
      </w:r>
    </w:p>
    <w:p w14:paraId="3EF61B4C" w14:textId="316289CD" w:rsidR="00F609B1" w:rsidRPr="00E87FBE" w:rsidRDefault="0063126C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E87FBE">
        <w:rPr>
          <w:rFonts w:ascii="Arial Narrow" w:hAnsi="Arial Narrow" w:cstheme="minorHAnsi"/>
          <w:b/>
          <w:bCs/>
          <w:sz w:val="32"/>
          <w:szCs w:val="32"/>
        </w:rPr>
        <w:t xml:space="preserve">Contrato de </w:t>
      </w:r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 xml:space="preserve">Préstamo BID N° 5941/OC-PE </w:t>
      </w:r>
    </w:p>
    <w:p w14:paraId="26CFCE05" w14:textId="2F6828E5" w:rsidR="00A001A1" w:rsidRPr="00E87FBE" w:rsidRDefault="00A001A1" w:rsidP="00CD7D88">
      <w:pPr>
        <w:pStyle w:val="Textoindependiente"/>
        <w:tabs>
          <w:tab w:val="left" w:pos="8647"/>
        </w:tabs>
        <w:spacing w:before="120" w:after="60"/>
        <w:ind w:left="143" w:right="262"/>
        <w:jc w:val="both"/>
        <w:rPr>
          <w:rFonts w:ascii="Arial Narrow" w:hAnsi="Arial Narrow"/>
        </w:rPr>
      </w:pPr>
      <w:r w:rsidRPr="00E87FBE">
        <w:rPr>
          <w:rFonts w:ascii="Arial Narrow" w:hAnsi="Arial Narrow"/>
        </w:rPr>
        <w:t xml:space="preserve">La República del Perú </w:t>
      </w:r>
      <w:r w:rsidR="008A42CB">
        <w:rPr>
          <w:rFonts w:ascii="Arial Narrow" w:hAnsi="Arial Narrow"/>
        </w:rPr>
        <w:t>mediante</w:t>
      </w:r>
      <w:r w:rsidR="008A42CB" w:rsidRPr="00E87FBE">
        <w:rPr>
          <w:rFonts w:ascii="Arial Narrow" w:hAnsi="Arial Narrow"/>
        </w:rPr>
        <w:t xml:space="preserve"> el Contrato de Préstamo N° 5941/OC-PE</w:t>
      </w:r>
      <w:r w:rsidR="008A42CB">
        <w:rPr>
          <w:rFonts w:ascii="Arial Narrow" w:hAnsi="Arial Narrow"/>
        </w:rPr>
        <w:t xml:space="preserve"> </w:t>
      </w:r>
      <w:r w:rsidRPr="00E87FBE">
        <w:rPr>
          <w:rFonts w:ascii="Arial Narrow" w:hAnsi="Arial Narrow"/>
        </w:rPr>
        <w:t xml:space="preserve">ha recibido un financiamiento del Banco Interamericano de Desarrollo (BID) para financiar el costo del Proyecto </w:t>
      </w:r>
      <w:r w:rsidRPr="00F07ED5">
        <w:rPr>
          <w:rFonts w:ascii="Arial Narrow" w:hAnsi="Arial Narrow"/>
          <w:b/>
          <w:bCs/>
        </w:rPr>
        <w:t>“MEJORAMIENTO DEL SERVICIO DE INOCUIDAD AGROALIMENTARIA DEL SENASA”</w:t>
      </w:r>
      <w:r w:rsidRPr="00E87FBE">
        <w:rPr>
          <w:rFonts w:ascii="Arial Narrow" w:hAnsi="Arial Narrow"/>
        </w:rPr>
        <w:t xml:space="preserve"> con CUI N° 2593747, y se pre</w:t>
      </w:r>
      <w:r w:rsidR="008A42CB">
        <w:rPr>
          <w:rFonts w:ascii="Arial Narrow" w:hAnsi="Arial Narrow"/>
        </w:rPr>
        <w:t>tende</w:t>
      </w:r>
      <w:r w:rsidRPr="00E87FBE">
        <w:rPr>
          <w:rFonts w:ascii="Arial Narrow" w:hAnsi="Arial Narrow"/>
        </w:rPr>
        <w:t xml:space="preserve"> utilizar parte de los fondos de este préstamo para </w:t>
      </w:r>
      <w:r w:rsidR="008A42CB">
        <w:rPr>
          <w:rFonts w:ascii="Arial Narrow" w:hAnsi="Arial Narrow"/>
        </w:rPr>
        <w:t>contratar l</w:t>
      </w:r>
      <w:r w:rsidR="00E718D3">
        <w:rPr>
          <w:rFonts w:ascii="Arial Narrow" w:hAnsi="Arial Narrow"/>
        </w:rPr>
        <w:t>os</w:t>
      </w:r>
      <w:r w:rsidR="008A42CB">
        <w:rPr>
          <w:rFonts w:ascii="Arial Narrow" w:hAnsi="Arial Narrow"/>
        </w:rPr>
        <w:t xml:space="preserve"> siguiente</w:t>
      </w:r>
      <w:r w:rsidR="00E718D3">
        <w:rPr>
          <w:rFonts w:ascii="Arial Narrow" w:hAnsi="Arial Narrow"/>
        </w:rPr>
        <w:t>s</w:t>
      </w:r>
      <w:r w:rsidR="008A42CB">
        <w:rPr>
          <w:rFonts w:ascii="Arial Narrow" w:hAnsi="Arial Narrow"/>
        </w:rPr>
        <w:t xml:space="preserve"> servicio</w:t>
      </w:r>
      <w:r w:rsidR="00E718D3">
        <w:rPr>
          <w:rFonts w:ascii="Arial Narrow" w:hAnsi="Arial Narrow"/>
        </w:rPr>
        <w:t>s</w:t>
      </w:r>
      <w:r w:rsidR="008A42CB">
        <w:rPr>
          <w:rFonts w:ascii="Arial Narrow" w:hAnsi="Arial Narrow"/>
        </w:rPr>
        <w:t xml:space="preserve"> de consultoría de firma.</w:t>
      </w:r>
      <w:r w:rsidRPr="00E87FBE">
        <w:rPr>
          <w:rFonts w:ascii="Arial Narrow" w:hAnsi="Arial Narrow"/>
        </w:rPr>
        <w:t xml:space="preserve"> </w:t>
      </w:r>
    </w:p>
    <w:p w14:paraId="1D8918E4" w14:textId="34CC5720" w:rsidR="00CD7D88" w:rsidRDefault="00CD7D88" w:rsidP="00E718D3">
      <w:pPr>
        <w:pStyle w:val="Textoindependiente"/>
        <w:spacing w:before="120" w:after="120"/>
        <w:ind w:left="143" w:right="262"/>
        <w:jc w:val="both"/>
        <w:rPr>
          <w:rFonts w:ascii="Arial Narrow" w:hAnsi="Arial Narrow"/>
        </w:rPr>
      </w:pPr>
      <w:r w:rsidRPr="00CD7D88">
        <w:rPr>
          <w:rFonts w:ascii="Arial Narrow" w:hAnsi="Arial Narrow"/>
          <w:b/>
          <w:bCs/>
        </w:rPr>
        <w:t>Las Firmas consultoras se podrán consorciar con el fin de mejorar sus calificaciones,</w:t>
      </w:r>
      <w:r w:rsidRPr="00CD7D88">
        <w:rPr>
          <w:rFonts w:ascii="Arial Narrow" w:hAnsi="Arial Narrow"/>
        </w:rPr>
        <w:t xml:space="preserve"> antes de la presentación de su expresión de Interés. El costo estimado se detalla en el siguiente cuadro, incluye todos los tributos e impuestos de ley, sin embargo, no existen límites superior ni inferior al monto, la firma formulará su propuesta en base a sus propias estimaciones</w:t>
      </w:r>
      <w:r w:rsidR="008A42CB">
        <w:rPr>
          <w:rFonts w:ascii="Arial Narrow" w:hAnsi="Arial Narrow"/>
        </w:rPr>
        <w:t>.</w:t>
      </w:r>
    </w:p>
    <w:tbl>
      <w:tblPr>
        <w:tblStyle w:val="Tablaconcuadrcula"/>
        <w:tblW w:w="0" w:type="auto"/>
        <w:tblInd w:w="143" w:type="dxa"/>
        <w:tblLayout w:type="fixed"/>
        <w:tblLook w:val="04A0" w:firstRow="1" w:lastRow="0" w:firstColumn="1" w:lastColumn="0" w:noHBand="0" w:noVBand="1"/>
      </w:tblPr>
      <w:tblGrid>
        <w:gridCol w:w="1553"/>
        <w:gridCol w:w="3637"/>
        <w:gridCol w:w="2420"/>
        <w:gridCol w:w="982"/>
      </w:tblGrid>
      <w:tr w:rsidR="000C7B92" w:rsidRPr="00E87FBE" w14:paraId="1467DBFC" w14:textId="32C6EDA7" w:rsidTr="00793D92">
        <w:trPr>
          <w:trHeight w:val="568"/>
        </w:trPr>
        <w:tc>
          <w:tcPr>
            <w:tcW w:w="1553" w:type="dxa"/>
            <w:vAlign w:val="center"/>
          </w:tcPr>
          <w:p w14:paraId="132E0116" w14:textId="28CB080D" w:rsidR="000C7B92" w:rsidRPr="00E87FBE" w:rsidRDefault="000C7B92" w:rsidP="00757585">
            <w:pPr>
              <w:pStyle w:val="Textoindependiente"/>
              <w:ind w:right="-51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Proceso Nro.</w:t>
            </w:r>
          </w:p>
        </w:tc>
        <w:tc>
          <w:tcPr>
            <w:tcW w:w="3637" w:type="dxa"/>
            <w:vAlign w:val="center"/>
          </w:tcPr>
          <w:p w14:paraId="66EC5AE4" w14:textId="0A9E2B87" w:rsidR="000C7B92" w:rsidRPr="00E87FBE" w:rsidRDefault="00FF305B" w:rsidP="00757585">
            <w:pPr>
              <w:pStyle w:val="Textoindependiente"/>
              <w:ind w:right="26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2420" w:type="dxa"/>
            <w:vAlign w:val="center"/>
          </w:tcPr>
          <w:p w14:paraId="5790F140" w14:textId="24F50A03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Plazo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Estimado 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de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l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Servicio</w:t>
            </w:r>
            <w:r w:rsidR="00743E5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(*)</w:t>
            </w:r>
          </w:p>
        </w:tc>
        <w:tc>
          <w:tcPr>
            <w:tcW w:w="982" w:type="dxa"/>
            <w:vAlign w:val="center"/>
          </w:tcPr>
          <w:p w14:paraId="1497E5CE" w14:textId="7011C06D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Monto Estimado</w:t>
            </w:r>
          </w:p>
        </w:tc>
      </w:tr>
      <w:tr w:rsidR="000C7B92" w:rsidRPr="00CC1694" w14:paraId="404E69FE" w14:textId="2257C3EA" w:rsidTr="00793D92">
        <w:trPr>
          <w:trHeight w:val="1383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1C659D70" w14:textId="2D67C79C" w:rsidR="000C7B92" w:rsidRPr="00CC1694" w:rsidRDefault="000C7B92" w:rsidP="002C42E5">
            <w:pPr>
              <w:pStyle w:val="Textoindependiente"/>
              <w:ind w:right="-68"/>
              <w:jc w:val="center"/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</w:pPr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SCC Nº 001-2026/MIDAGRI/</w:t>
            </w:r>
          </w:p>
          <w:p w14:paraId="6F6F0F63" w14:textId="0155A324" w:rsidR="000C7B92" w:rsidRPr="00CC1694" w:rsidRDefault="000C7B92" w:rsidP="00793D92">
            <w:pPr>
              <w:pStyle w:val="Textoindependiente"/>
              <w:ind w:left="-120" w:right="-56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SENASA/PRODESA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12AE35B0" w14:textId="35335B10" w:rsidR="000C7B92" w:rsidRPr="00CC1694" w:rsidRDefault="007836D9" w:rsidP="00F07ED5">
            <w:pPr>
              <w:pStyle w:val="Textoindependiente"/>
              <w:spacing w:after="60"/>
              <w:ind w:right="18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sz w:val="18"/>
                <w:szCs w:val="18"/>
              </w:rPr>
              <w:t xml:space="preserve">Consultoría para la </w:t>
            </w:r>
            <w:r w:rsidR="008B3746" w:rsidRPr="00CC1694">
              <w:rPr>
                <w:rFonts w:ascii="Arial Narrow" w:hAnsi="Arial Narrow"/>
                <w:sz w:val="18"/>
                <w:szCs w:val="18"/>
              </w:rPr>
              <w:t xml:space="preserve">Supervisión de la Obra denominada: </w:t>
            </w:r>
            <w:r w:rsidR="000C7B92" w:rsidRPr="00CC1694">
              <w:rPr>
                <w:rFonts w:ascii="Arial Narrow" w:hAnsi="Arial Narrow"/>
                <w:sz w:val="18"/>
                <w:szCs w:val="18"/>
              </w:rPr>
              <w:t>Diseño, Construcción y Equipamiento</w:t>
            </w:r>
            <w:r w:rsidR="00405117" w:rsidRPr="00CC1694">
              <w:rPr>
                <w:rFonts w:ascii="Arial Narrow" w:hAnsi="Arial Narrow"/>
                <w:sz w:val="18"/>
                <w:szCs w:val="18"/>
              </w:rPr>
              <w:t xml:space="preserve"> de</w:t>
            </w:r>
            <w:r w:rsidR="000C7B92" w:rsidRPr="00CC1694">
              <w:rPr>
                <w:rFonts w:ascii="Arial Narrow" w:hAnsi="Arial Narrow"/>
                <w:sz w:val="18"/>
                <w:szCs w:val="18"/>
              </w:rPr>
              <w:t xml:space="preserve"> Laboratorio </w:t>
            </w:r>
            <w:r w:rsidR="003D37B2" w:rsidRPr="00CC1694">
              <w:rPr>
                <w:rFonts w:ascii="Arial Narrow" w:hAnsi="Arial Narrow"/>
                <w:sz w:val="18"/>
                <w:szCs w:val="18"/>
              </w:rPr>
              <w:t>de Resistencia Antimicrobiana en Ate Vitarte, distrito de Ate Vitarte, provincia y departamento de Lima</w:t>
            </w:r>
            <w:r w:rsidR="000C7B92" w:rsidRPr="00CC1694">
              <w:rPr>
                <w:rFonts w:ascii="Arial Narrow" w:hAnsi="Arial Narrow"/>
                <w:sz w:val="18"/>
                <w:szCs w:val="18"/>
              </w:rPr>
              <w:t>.</w:t>
            </w:r>
            <w:r w:rsidR="008B3746" w:rsidRPr="00CC1694">
              <w:rPr>
                <w:rFonts w:ascii="Arial Narrow" w:hAnsi="Arial Narrow"/>
                <w:sz w:val="18"/>
                <w:szCs w:val="18"/>
              </w:rPr>
              <w:t xml:space="preserve"> CUI N° 2593747.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6C65A517" w14:textId="77777777" w:rsidR="00743E5A" w:rsidRPr="00CC1694" w:rsidRDefault="00743E5A" w:rsidP="00743E5A">
            <w:pPr>
              <w:pStyle w:val="Textoindependiente"/>
              <w:spacing w:after="120"/>
              <w:ind w:right="-9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Diseño: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240 días calendario</w:t>
            </w:r>
          </w:p>
          <w:p w14:paraId="127B5852" w14:textId="77777777" w:rsidR="00743E5A" w:rsidRPr="00CC1694" w:rsidRDefault="00743E5A" w:rsidP="00743E5A">
            <w:pPr>
              <w:pStyle w:val="Textoindependiente"/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Construcción y Equipamiento: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450 días calendario</w:t>
            </w:r>
          </w:p>
          <w:p w14:paraId="5B720A9A" w14:textId="404CEBDF" w:rsidR="000C7B92" w:rsidRPr="00CC1694" w:rsidRDefault="00743E5A" w:rsidP="00743E5A">
            <w:pPr>
              <w:pStyle w:val="Textoindependiente"/>
              <w:spacing w:after="120"/>
              <w:ind w:right="-90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b/>
                <w:bCs/>
                <w:sz w:val="18"/>
                <w:szCs w:val="18"/>
              </w:rPr>
              <w:t>Detección y Subsanación de Defectos:</w:t>
            </w:r>
            <w:r w:rsidRPr="00CC16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05117" w:rsidRPr="00CC1694">
              <w:rPr>
                <w:rFonts w:ascii="Arial Narrow" w:hAnsi="Arial Narrow"/>
                <w:sz w:val="18"/>
                <w:szCs w:val="18"/>
              </w:rPr>
              <w:t>12 meses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1C03A4B4" w14:textId="36D40EF3" w:rsidR="000C7B92" w:rsidRPr="00CC1694" w:rsidRDefault="004732D1" w:rsidP="004732D1">
            <w:pPr>
              <w:pStyle w:val="Textoindependiente"/>
              <w:ind w:left="-109" w:right="-9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C1694">
              <w:rPr>
                <w:rFonts w:ascii="Arial Narrow" w:hAnsi="Arial Narrow"/>
                <w:sz w:val="18"/>
                <w:szCs w:val="18"/>
              </w:rPr>
              <w:t xml:space="preserve">S/ </w:t>
            </w:r>
            <w:r w:rsidR="00405117" w:rsidRPr="00CC1694">
              <w:rPr>
                <w:rFonts w:ascii="Arial Narrow" w:hAnsi="Arial Narrow"/>
                <w:sz w:val="18"/>
                <w:szCs w:val="18"/>
              </w:rPr>
              <w:t>363,871.75</w:t>
            </w:r>
          </w:p>
        </w:tc>
      </w:tr>
    </w:tbl>
    <w:p w14:paraId="41EC7AA1" w14:textId="77777777" w:rsidR="00743E5A" w:rsidRPr="00AF5941" w:rsidRDefault="00743E5A" w:rsidP="00743E5A">
      <w:pPr>
        <w:pStyle w:val="Textoindependiente"/>
        <w:spacing w:after="60"/>
        <w:ind w:left="143" w:right="262"/>
        <w:jc w:val="both"/>
        <w:rPr>
          <w:rFonts w:ascii="Arial Narrow" w:hAnsi="Arial Narrow"/>
          <w:sz w:val="16"/>
          <w:szCs w:val="16"/>
        </w:rPr>
      </w:pPr>
      <w:r w:rsidRPr="00AF5941">
        <w:rPr>
          <w:rFonts w:ascii="Arial Narrow" w:hAnsi="Arial Narrow"/>
          <w:sz w:val="16"/>
          <w:szCs w:val="16"/>
        </w:rPr>
        <w:t>(*) El diseño, construcción y equipamiento de la obra se realizará bajo la modalidad “Fast Track”</w:t>
      </w:r>
    </w:p>
    <w:p w14:paraId="770746CE" w14:textId="7CF7CAF7" w:rsidR="001F12BA" w:rsidRPr="000C7B92" w:rsidRDefault="000C7B92" w:rsidP="001F12BA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b/>
          <w:bCs/>
          <w:color w:val="0000FF"/>
        </w:rPr>
      </w:pPr>
      <w:r w:rsidRPr="000C7B92">
        <w:rPr>
          <w:rFonts w:ascii="Arial Narrow" w:hAnsi="Arial Narrow"/>
        </w:rPr>
        <w:t xml:space="preserve">Las firmas consultoras serán seleccionados conforme a las Políticas para la </w:t>
      </w:r>
      <w:r w:rsidR="00453013">
        <w:rPr>
          <w:rFonts w:ascii="Arial Narrow" w:hAnsi="Arial Narrow"/>
        </w:rPr>
        <w:t>S</w:t>
      </w:r>
      <w:r w:rsidRPr="000C7B92">
        <w:rPr>
          <w:rFonts w:ascii="Arial Narrow" w:hAnsi="Arial Narrow"/>
        </w:rPr>
        <w:t xml:space="preserve">elección y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ontratación de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onsultores </w:t>
      </w:r>
      <w:r w:rsidR="00453013">
        <w:rPr>
          <w:rFonts w:ascii="Arial Narrow" w:hAnsi="Arial Narrow"/>
        </w:rPr>
        <w:t>F</w:t>
      </w:r>
      <w:r w:rsidR="009A588A">
        <w:rPr>
          <w:rFonts w:ascii="Arial Narrow" w:hAnsi="Arial Narrow"/>
        </w:rPr>
        <w:t xml:space="preserve">inanciados </w:t>
      </w:r>
      <w:r w:rsidRPr="000C7B92">
        <w:rPr>
          <w:rFonts w:ascii="Arial Narrow" w:hAnsi="Arial Narrow"/>
        </w:rPr>
        <w:t xml:space="preserve">por el Banco Interamericano de Desarrollo GN-2350-15 mediante la </w:t>
      </w:r>
      <w:r w:rsidR="00F45D19">
        <w:rPr>
          <w:rFonts w:ascii="Arial Narrow" w:hAnsi="Arial Narrow"/>
        </w:rPr>
        <w:t>Selección Basada en las Calificaciones de los Consultores</w:t>
      </w:r>
      <w:r w:rsidR="00F45D19" w:rsidRPr="000C7B92">
        <w:rPr>
          <w:rFonts w:ascii="Arial Narrow" w:hAnsi="Arial Narrow"/>
        </w:rPr>
        <w:t xml:space="preserve"> </w:t>
      </w:r>
      <w:r w:rsidR="00FF305B">
        <w:rPr>
          <w:rFonts w:ascii="Arial Narrow" w:hAnsi="Arial Narrow"/>
        </w:rPr>
        <w:t>(SCC)</w:t>
      </w:r>
      <w:r w:rsidRPr="000C7B92">
        <w:rPr>
          <w:rFonts w:ascii="Arial Narrow" w:hAnsi="Arial Narrow"/>
        </w:rPr>
        <w:t xml:space="preserve">; asimismo de acuerdo a lo establecido en el numeral 2.8, de las referidas Políticas; la lista corta </w:t>
      </w:r>
      <w:r w:rsidRPr="00F335EE">
        <w:rPr>
          <w:rFonts w:ascii="Arial Narrow" w:hAnsi="Arial Narrow"/>
          <w:b/>
          <w:bCs/>
        </w:rPr>
        <w:t>NO DEBE incluir consultores individuales (persona natural),</w:t>
      </w:r>
      <w:r w:rsidRPr="000C7B92">
        <w:rPr>
          <w:rFonts w:ascii="Arial Narrow" w:hAnsi="Arial Narrow"/>
        </w:rPr>
        <w:t xml:space="preserve"> como integrantes de los APCA o de manera independiente; y podrán participar en ella todos las firmas consultoras de países de origen que sean elegibles, según se especifica en dichas políticas</w:t>
      </w:r>
      <w:r w:rsidRPr="000C7B92">
        <w:rPr>
          <w:rFonts w:ascii="Arial Narrow" w:hAnsi="Arial Narrow"/>
          <w:b/>
          <w:bCs/>
        </w:rPr>
        <w:t xml:space="preserve"> </w:t>
      </w:r>
      <w:r w:rsidR="001F12BA">
        <w:rPr>
          <w:rFonts w:ascii="Arial Narrow" w:hAnsi="Arial Narrow"/>
          <w:color w:val="0000FF"/>
        </w:rPr>
        <w:t>(</w:t>
      </w:r>
      <w:r w:rsidR="001F12BA" w:rsidRPr="00027E3C">
        <w:rPr>
          <w:rFonts w:ascii="Arial Narrow" w:hAnsi="Arial Narrow"/>
          <w:color w:val="0000FF"/>
        </w:rPr>
        <w:t>https://www.iadb.org/es/como-trabajar-juntos/adquisiciones/adquisiciones-para-proyectos</w:t>
      </w:r>
      <w:r w:rsidR="001F12BA">
        <w:rPr>
          <w:rFonts w:ascii="Arial Narrow" w:hAnsi="Arial Narrow"/>
          <w:color w:val="0000FF"/>
        </w:rPr>
        <w:t>).</w:t>
      </w:r>
    </w:p>
    <w:p w14:paraId="4246B20B" w14:textId="4932554C" w:rsidR="00DD3302" w:rsidRPr="00BC6971" w:rsidRDefault="007356C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</w:rPr>
      </w:pPr>
      <w:r w:rsidRPr="007356C9">
        <w:rPr>
          <w:rFonts w:ascii="Arial Narrow" w:hAnsi="Arial Narrow"/>
        </w:rPr>
        <w:t xml:space="preserve">Las firmas interesadas deberán revisar la información de la consultoría en los Términos de Referencia y </w:t>
      </w:r>
      <w:r w:rsidRPr="007356C9">
        <w:rPr>
          <w:rFonts w:ascii="Arial Narrow" w:hAnsi="Arial Narrow"/>
          <w:b/>
          <w:bCs/>
        </w:rPr>
        <w:t>completar los formularios (F1, F2, F3, F4</w:t>
      </w:r>
      <w:r w:rsidR="001F12BA">
        <w:rPr>
          <w:rFonts w:ascii="Arial Narrow" w:hAnsi="Arial Narrow"/>
          <w:b/>
          <w:bCs/>
        </w:rPr>
        <w:t>,</w:t>
      </w:r>
      <w:r w:rsidRPr="007356C9">
        <w:rPr>
          <w:rFonts w:ascii="Arial Narrow" w:hAnsi="Arial Narrow"/>
          <w:b/>
          <w:bCs/>
        </w:rPr>
        <w:t xml:space="preserve"> F5</w:t>
      </w:r>
      <w:r w:rsidR="001F12BA">
        <w:rPr>
          <w:rFonts w:ascii="Arial Narrow" w:hAnsi="Arial Narrow"/>
          <w:b/>
          <w:bCs/>
        </w:rPr>
        <w:t>.1 y F5.2</w:t>
      </w:r>
      <w:r w:rsidRPr="007356C9">
        <w:rPr>
          <w:rFonts w:ascii="Arial Narrow" w:hAnsi="Arial Narrow"/>
          <w:b/>
          <w:bCs/>
        </w:rPr>
        <w:t xml:space="preserve">) </w:t>
      </w:r>
      <w:r w:rsidRPr="007356C9">
        <w:rPr>
          <w:rFonts w:ascii="Arial Narrow" w:hAnsi="Arial Narrow"/>
        </w:rPr>
        <w:t xml:space="preserve">y Declaración </w:t>
      </w:r>
      <w:r w:rsidR="00E718D3">
        <w:rPr>
          <w:rFonts w:ascii="Arial Narrow" w:hAnsi="Arial Narrow"/>
        </w:rPr>
        <w:t>J</w:t>
      </w:r>
      <w:r w:rsidRPr="007356C9">
        <w:rPr>
          <w:rFonts w:ascii="Arial Narrow" w:hAnsi="Arial Narrow"/>
        </w:rPr>
        <w:t>urada de Contratos en ejecución que podrán descargar de nuestra página web</w:t>
      </w:r>
      <w:r w:rsidR="009262C6" w:rsidRPr="009262C6">
        <w:t xml:space="preserve"> </w:t>
      </w:r>
      <w:hyperlink r:id="rId7" w:history="1">
        <w:r w:rsidR="009262C6" w:rsidRPr="009262C6">
          <w:rPr>
            <w:rStyle w:val="Hipervnculo"/>
            <w:rFonts w:ascii="Arial Narrow" w:hAnsi="Arial Narrow"/>
            <w:b/>
            <w:bCs/>
          </w:rPr>
          <w:t>https://www.senasa.gob.pe/senasa/convocatoria-en-proceso-3/</w:t>
        </w:r>
      </w:hyperlink>
      <w:r w:rsidR="009262C6">
        <w:rPr>
          <w:rFonts w:ascii="Arial Narrow" w:hAnsi="Arial Narrow"/>
          <w:b/>
          <w:bCs/>
        </w:rPr>
        <w:t xml:space="preserve"> </w:t>
      </w:r>
    </w:p>
    <w:p w14:paraId="45900E76" w14:textId="3F9C00C6" w:rsidR="00044319" w:rsidRDefault="0004431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</w:rPr>
      </w:pPr>
      <w:r w:rsidRPr="008A42CB">
        <w:rPr>
          <w:rFonts w:ascii="Arial Narrow" w:hAnsi="Arial Narrow"/>
        </w:rPr>
        <w:t>A fin de asegurar una adecuada asignación de recursos y el cumplimiento oportuno de los servicios, se valorará además de la experiencia, la capacidad operativa y la disponibilidad de las firmas para efectos de la selección de la lista corta.</w:t>
      </w:r>
    </w:p>
    <w:p w14:paraId="2C222E43" w14:textId="732C1DA1" w:rsidR="007356C9" w:rsidRPr="00073E7A" w:rsidRDefault="007356C9" w:rsidP="00E718D3">
      <w:pPr>
        <w:pStyle w:val="Textoindependiente"/>
        <w:spacing w:before="120" w:after="60"/>
        <w:ind w:left="143" w:right="262"/>
        <w:jc w:val="both"/>
        <w:rPr>
          <w:rFonts w:ascii="Arial Narrow" w:hAnsi="Arial Narrow"/>
          <w:iCs/>
          <w:color w:val="0000FF"/>
        </w:rPr>
      </w:pPr>
      <w:r w:rsidRPr="007356C9">
        <w:rPr>
          <w:rFonts w:ascii="Arial Narrow" w:hAnsi="Arial Narrow"/>
        </w:rPr>
        <w:t>Las expresiones de interés acompañada de los formularios correspondientes debidamente llenados y firmados, deberán ser enviados en versión digital al correo electrónico</w:t>
      </w:r>
      <w:r>
        <w:rPr>
          <w:rFonts w:ascii="Arial Narrow" w:hAnsi="Arial Narrow"/>
        </w:rPr>
        <w:t xml:space="preserve">: </w:t>
      </w:r>
      <w:hyperlink r:id="rId8" w:history="1">
        <w:r w:rsidRPr="00073E7A">
          <w:rPr>
            <w:rStyle w:val="Hipervnculo"/>
            <w:rFonts w:ascii="Arial Narrow" w:hAnsi="Arial Narrow"/>
            <w:b/>
            <w:bCs/>
            <w:iCs/>
            <w:u w:val="none"/>
          </w:rPr>
          <w:t>adquisiciones_prodesa@senasa.gob.pe</w:t>
        </w:r>
      </w:hyperlink>
      <w:r>
        <w:rPr>
          <w:rFonts w:ascii="Arial Narrow" w:hAnsi="Arial Narrow"/>
          <w:b/>
          <w:bCs/>
          <w:iCs/>
          <w:color w:val="0000FF"/>
        </w:rPr>
        <w:t xml:space="preserve"> </w:t>
      </w:r>
      <w:r w:rsidRPr="007356C9">
        <w:rPr>
          <w:rFonts w:ascii="Arial Narrow" w:hAnsi="Arial Narrow"/>
          <w:iCs/>
        </w:rPr>
        <w:t xml:space="preserve">a </w:t>
      </w:r>
      <w:r w:rsidRPr="00073E7A">
        <w:rPr>
          <w:rFonts w:ascii="Arial Narrow" w:hAnsi="Arial Narrow"/>
          <w:iCs/>
        </w:rPr>
        <w:t xml:space="preserve">más </w:t>
      </w:r>
      <w:r w:rsidR="00073E7A" w:rsidRPr="00073E7A">
        <w:rPr>
          <w:rFonts w:ascii="Arial Narrow" w:hAnsi="Arial Narrow"/>
          <w:iCs/>
        </w:rPr>
        <w:t xml:space="preserve">tardar </w:t>
      </w:r>
      <w:r w:rsidRPr="00073E7A">
        <w:rPr>
          <w:rFonts w:ascii="Arial Narrow" w:hAnsi="Arial Narrow"/>
          <w:iCs/>
        </w:rPr>
        <w:t xml:space="preserve">el </w:t>
      </w:r>
      <w:r w:rsidR="0095643A" w:rsidRPr="00536A2D">
        <w:rPr>
          <w:rFonts w:ascii="Arial Narrow" w:hAnsi="Arial Narrow"/>
          <w:b/>
          <w:bCs/>
          <w:iCs/>
        </w:rPr>
        <w:t>0</w:t>
      </w:r>
      <w:r w:rsidR="00F515CD">
        <w:rPr>
          <w:rFonts w:ascii="Arial Narrow" w:hAnsi="Arial Narrow"/>
          <w:b/>
          <w:bCs/>
          <w:iCs/>
        </w:rPr>
        <w:t>9</w:t>
      </w:r>
      <w:r w:rsidR="0095643A" w:rsidRPr="00536A2D">
        <w:rPr>
          <w:rFonts w:ascii="Arial Narrow" w:hAnsi="Arial Narrow"/>
          <w:b/>
          <w:bCs/>
          <w:iCs/>
        </w:rPr>
        <w:t xml:space="preserve"> de </w:t>
      </w:r>
      <w:r w:rsidR="00F515CD">
        <w:rPr>
          <w:rFonts w:ascii="Arial Narrow" w:hAnsi="Arial Narrow"/>
          <w:b/>
          <w:bCs/>
          <w:iCs/>
        </w:rPr>
        <w:t>agosto</w:t>
      </w:r>
      <w:r w:rsidR="0095643A" w:rsidRPr="00536A2D">
        <w:rPr>
          <w:rFonts w:ascii="Arial Narrow" w:hAnsi="Arial Narrow"/>
          <w:b/>
          <w:bCs/>
          <w:iCs/>
        </w:rPr>
        <w:t xml:space="preserve"> de 2026 </w:t>
      </w:r>
      <w:r w:rsidR="0095643A" w:rsidRPr="00F515CD">
        <w:rPr>
          <w:rFonts w:ascii="Arial Narrow" w:hAnsi="Arial Narrow"/>
          <w:b/>
          <w:bCs/>
          <w:iCs/>
        </w:rPr>
        <w:t xml:space="preserve">hasta las </w:t>
      </w:r>
      <w:r w:rsidR="00F515CD" w:rsidRPr="00F515CD">
        <w:rPr>
          <w:rFonts w:ascii="Arial Narrow" w:hAnsi="Arial Narrow"/>
          <w:b/>
          <w:bCs/>
          <w:iCs/>
        </w:rPr>
        <w:t>23</w:t>
      </w:r>
      <w:r w:rsidR="0095643A" w:rsidRPr="00F515CD">
        <w:rPr>
          <w:rFonts w:ascii="Arial Narrow" w:hAnsi="Arial Narrow"/>
          <w:b/>
          <w:bCs/>
          <w:iCs/>
        </w:rPr>
        <w:t>:</w:t>
      </w:r>
      <w:r w:rsidR="00F515CD" w:rsidRPr="00F515CD">
        <w:rPr>
          <w:rFonts w:ascii="Arial Narrow" w:hAnsi="Arial Narrow"/>
          <w:b/>
          <w:bCs/>
          <w:iCs/>
        </w:rPr>
        <w:t>59</w:t>
      </w:r>
      <w:r w:rsidR="0095643A" w:rsidRPr="00F515CD">
        <w:rPr>
          <w:rFonts w:ascii="Arial Narrow" w:hAnsi="Arial Narrow"/>
          <w:b/>
          <w:bCs/>
          <w:iCs/>
        </w:rPr>
        <w:t xml:space="preserve"> horas</w:t>
      </w:r>
      <w:r w:rsidR="0095643A">
        <w:rPr>
          <w:rFonts w:ascii="Arial Narrow" w:hAnsi="Arial Narrow"/>
          <w:iCs/>
        </w:rPr>
        <w:t xml:space="preserve"> (hora peruana).</w:t>
      </w:r>
    </w:p>
    <w:p w14:paraId="69E71219" w14:textId="36558C2B" w:rsidR="000C7B92" w:rsidRDefault="000C7B92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</w:p>
    <w:p w14:paraId="15531454" w14:textId="77777777" w:rsidR="000C7B92" w:rsidRDefault="000C7B92" w:rsidP="00F07ED5">
      <w:pPr>
        <w:pStyle w:val="Textoindependiente"/>
        <w:spacing w:before="60" w:after="60"/>
        <w:ind w:left="143" w:right="262"/>
        <w:jc w:val="both"/>
        <w:rPr>
          <w:rFonts w:ascii="Arial Narrow" w:hAnsi="Arial Narrow"/>
        </w:rPr>
      </w:pPr>
    </w:p>
    <w:p w14:paraId="2ED88099" w14:textId="42CA3B6F" w:rsidR="00F40F02" w:rsidRDefault="00F40F02" w:rsidP="0090395C">
      <w:pPr>
        <w:pStyle w:val="Textoindependiente"/>
        <w:ind w:left="143" w:right="262"/>
        <w:jc w:val="both"/>
      </w:pPr>
    </w:p>
    <w:p w14:paraId="6356E099" w14:textId="77777777" w:rsidR="00F40F02" w:rsidRDefault="00F40F02" w:rsidP="0090395C">
      <w:pPr>
        <w:pStyle w:val="Textoindependiente"/>
        <w:ind w:left="143" w:right="262"/>
        <w:jc w:val="both"/>
      </w:pPr>
    </w:p>
    <w:p w14:paraId="3F41CD42" w14:textId="637F4DA2" w:rsidR="007D7AEC" w:rsidRDefault="007D7AEC" w:rsidP="0025428C">
      <w:pPr>
        <w:pStyle w:val="Textoindependiente"/>
        <w:ind w:right="262"/>
        <w:jc w:val="both"/>
      </w:pPr>
    </w:p>
    <w:sectPr w:rsidR="007D7AEC">
      <w:type w:val="continuous"/>
      <w:pgSz w:w="11940" w:h="16860"/>
      <w:pgMar w:top="660" w:right="1417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C77"/>
    <w:multiLevelType w:val="hybridMultilevel"/>
    <w:tmpl w:val="CD0852BC"/>
    <w:lvl w:ilvl="0" w:tplc="649C1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D7"/>
    <w:rsid w:val="00011373"/>
    <w:rsid w:val="00033AE4"/>
    <w:rsid w:val="000361E0"/>
    <w:rsid w:val="00037B5A"/>
    <w:rsid w:val="00044319"/>
    <w:rsid w:val="00064014"/>
    <w:rsid w:val="000663B2"/>
    <w:rsid w:val="00073E7A"/>
    <w:rsid w:val="000C7B92"/>
    <w:rsid w:val="00121E14"/>
    <w:rsid w:val="00157972"/>
    <w:rsid w:val="001E5F02"/>
    <w:rsid w:val="001F12BA"/>
    <w:rsid w:val="00236202"/>
    <w:rsid w:val="0025428C"/>
    <w:rsid w:val="002C42E5"/>
    <w:rsid w:val="002E553F"/>
    <w:rsid w:val="00306C34"/>
    <w:rsid w:val="00306E67"/>
    <w:rsid w:val="003D37B2"/>
    <w:rsid w:val="003E554B"/>
    <w:rsid w:val="00405117"/>
    <w:rsid w:val="004218D1"/>
    <w:rsid w:val="00436F8E"/>
    <w:rsid w:val="00453013"/>
    <w:rsid w:val="004732D1"/>
    <w:rsid w:val="00501FB6"/>
    <w:rsid w:val="00527990"/>
    <w:rsid w:val="00536A2D"/>
    <w:rsid w:val="00557FC1"/>
    <w:rsid w:val="005F2245"/>
    <w:rsid w:val="005F45EB"/>
    <w:rsid w:val="00604679"/>
    <w:rsid w:val="00623D8E"/>
    <w:rsid w:val="0063126C"/>
    <w:rsid w:val="00642D4D"/>
    <w:rsid w:val="006558C6"/>
    <w:rsid w:val="006A0498"/>
    <w:rsid w:val="00707EB2"/>
    <w:rsid w:val="0071337F"/>
    <w:rsid w:val="00726380"/>
    <w:rsid w:val="007356C9"/>
    <w:rsid w:val="00743E5A"/>
    <w:rsid w:val="00757585"/>
    <w:rsid w:val="007836D9"/>
    <w:rsid w:val="00793D92"/>
    <w:rsid w:val="007B152D"/>
    <w:rsid w:val="007D7AEC"/>
    <w:rsid w:val="0085478A"/>
    <w:rsid w:val="00857E0F"/>
    <w:rsid w:val="00883EBD"/>
    <w:rsid w:val="008A42CB"/>
    <w:rsid w:val="008B2619"/>
    <w:rsid w:val="008B3746"/>
    <w:rsid w:val="008B3D00"/>
    <w:rsid w:val="008D5560"/>
    <w:rsid w:val="0090395C"/>
    <w:rsid w:val="009262C6"/>
    <w:rsid w:val="0095643A"/>
    <w:rsid w:val="00962E3D"/>
    <w:rsid w:val="0098130A"/>
    <w:rsid w:val="00981786"/>
    <w:rsid w:val="009A588A"/>
    <w:rsid w:val="009C6CF1"/>
    <w:rsid w:val="00A001A1"/>
    <w:rsid w:val="00A10CDB"/>
    <w:rsid w:val="00AB009E"/>
    <w:rsid w:val="00B15ED4"/>
    <w:rsid w:val="00B9523F"/>
    <w:rsid w:val="00BC6971"/>
    <w:rsid w:val="00C303C0"/>
    <w:rsid w:val="00C62FEA"/>
    <w:rsid w:val="00CA5963"/>
    <w:rsid w:val="00CC1694"/>
    <w:rsid w:val="00CD7D88"/>
    <w:rsid w:val="00D2725D"/>
    <w:rsid w:val="00D324E6"/>
    <w:rsid w:val="00D32742"/>
    <w:rsid w:val="00D77492"/>
    <w:rsid w:val="00DD3302"/>
    <w:rsid w:val="00DF37CC"/>
    <w:rsid w:val="00E048A9"/>
    <w:rsid w:val="00E718D3"/>
    <w:rsid w:val="00E87FBE"/>
    <w:rsid w:val="00EC51A4"/>
    <w:rsid w:val="00F07ED5"/>
    <w:rsid w:val="00F106BB"/>
    <w:rsid w:val="00F20A63"/>
    <w:rsid w:val="00F335EE"/>
    <w:rsid w:val="00F40F02"/>
    <w:rsid w:val="00F45D19"/>
    <w:rsid w:val="00F515CD"/>
    <w:rsid w:val="00F609B1"/>
    <w:rsid w:val="00F71A25"/>
    <w:rsid w:val="00F75FD7"/>
    <w:rsid w:val="00F84858"/>
    <w:rsid w:val="00FB318A"/>
    <w:rsid w:val="00FB6DDF"/>
    <w:rsid w:val="00FC1688"/>
    <w:rsid w:val="00FC5444"/>
    <w:rsid w:val="00FD5BC9"/>
    <w:rsid w:val="00FF2509"/>
    <w:rsid w:val="00F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C0E"/>
  <w15:docId w15:val="{C9AC7BD0-2028-403D-9965-6BA993A7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0"/>
      <w:ind w:left="2088" w:right="2220"/>
      <w:jc w:val="center"/>
    </w:pPr>
    <w:rPr>
      <w:b/>
      <w:bCs/>
    </w:rPr>
  </w:style>
  <w:style w:type="paragraph" w:styleId="Prrafodelista">
    <w:name w:val="List Paragraph"/>
    <w:aliases w:val="Ha,Titulo de Fígura,TITULO A,Titulo parrafo,Punto,lp1,Iz - Párrafo de lista,Sivsa Parrafo,Cuadro 2-1,Fundamentacion,Bulleted List,Lista vistosa - Énfasis 11,Párrafo de lista2,3,Footnote,List Paragraph1,Lista 123,Number List 1,paul2,SCap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aconcuadrcula">
    <w:name w:val="Table Grid"/>
    <w:basedOn w:val="Tablanormal"/>
    <w:uiPriority w:val="39"/>
    <w:rsid w:val="00F609B1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725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725D"/>
    <w:rPr>
      <w:color w:val="605E5C"/>
      <w:shd w:val="clear" w:color="auto" w:fill="E1DFDD"/>
    </w:rPr>
  </w:style>
  <w:style w:type="character" w:customStyle="1" w:styleId="PrrafodelistaCar">
    <w:name w:val="Párrafo de lista Car"/>
    <w:aliases w:val="Ha Car,Titulo de Fígura Car,TITULO A Car,Titulo parrafo Car,Punto Car,lp1 Car,Iz - Párrafo de lista Car,Sivsa Parrafo Car,Cuadro 2-1 Car,Fundamentacion Car,Bulleted List Car,Lista vistosa - Énfasis 11 Car,Párrafo de lista2 Car,3 Car"/>
    <w:link w:val="Prrafodelista"/>
    <w:uiPriority w:val="34"/>
    <w:qFormat/>
    <w:rsid w:val="00AB009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_prodesa@senasa.gob.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nasa.gob.pe/senasa/convocatoria-en-proceso-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L01PRD0047</cp:lastModifiedBy>
  <cp:revision>90</cp:revision>
  <cp:lastPrinted>2026-06-19T15:30:00Z</cp:lastPrinted>
  <dcterms:created xsi:type="dcterms:W3CDTF">2026-06-19T16:22:00Z</dcterms:created>
  <dcterms:modified xsi:type="dcterms:W3CDTF">2026-07-17T22:42:00Z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